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3D" w:rsidRPr="00B8273D" w:rsidRDefault="00B8273D" w:rsidP="00B8273D">
      <w:pPr>
        <w:spacing w:after="240" w:line="217" w:lineRule="atLeast"/>
        <w:rPr>
          <w:rFonts w:eastAsia="Times New Roman"/>
          <w:color w:val="333333"/>
          <w:sz w:val="24"/>
          <w:szCs w:val="20"/>
        </w:rPr>
      </w:pPr>
      <w:r w:rsidRPr="00B8273D">
        <w:rPr>
          <w:rFonts w:eastAsia="Times New Roman"/>
          <w:b/>
          <w:bCs/>
          <w:color w:val="006699"/>
          <w:sz w:val="24"/>
          <w:szCs w:val="20"/>
        </w:rPr>
        <w:t>AAA Statement on Race</w:t>
      </w:r>
    </w:p>
    <w:p w:rsidR="00B8273D" w:rsidRPr="00B8273D" w:rsidRDefault="00B8273D" w:rsidP="00B8273D">
      <w:pPr>
        <w:spacing w:after="0" w:line="217" w:lineRule="atLeast"/>
        <w:rPr>
          <w:rFonts w:eastAsia="Times New Roman"/>
          <w:color w:val="333333"/>
          <w:szCs w:val="20"/>
        </w:rPr>
      </w:pPr>
      <w:r w:rsidRPr="00B8273D">
        <w:rPr>
          <w:rFonts w:eastAsia="Times New Roman"/>
          <w:color w:val="333333"/>
          <w:szCs w:val="20"/>
        </w:rPr>
        <w:t>May 17, 1998</w:t>
      </w:r>
    </w:p>
    <w:p w:rsidR="00B8273D" w:rsidRPr="00B8273D" w:rsidRDefault="00B8273D" w:rsidP="00B8273D">
      <w:pPr>
        <w:spacing w:after="0" w:line="217" w:lineRule="atLeast"/>
        <w:rPr>
          <w:rFonts w:eastAsia="Times New Roman"/>
          <w:color w:val="333333"/>
          <w:szCs w:val="20"/>
        </w:rPr>
      </w:pPr>
      <w:r w:rsidRPr="00B8273D">
        <w:rPr>
          <w:rFonts w:eastAsia="Times New Roman"/>
          <w:color w:val="333333"/>
          <w:szCs w:val="20"/>
        </w:rPr>
        <w:t> </w:t>
      </w:r>
    </w:p>
    <w:p w:rsidR="00B8273D" w:rsidRPr="00B8273D" w:rsidRDefault="00B8273D" w:rsidP="00B8273D">
      <w:pPr>
        <w:spacing w:after="0" w:line="217" w:lineRule="atLeast"/>
        <w:rPr>
          <w:rFonts w:eastAsia="Times New Roman"/>
          <w:color w:val="333333"/>
          <w:szCs w:val="20"/>
        </w:rPr>
      </w:pPr>
      <w:r w:rsidRPr="00B8273D">
        <w:rPr>
          <w:rFonts w:eastAsia="Times New Roman"/>
          <w:color w:val="333333"/>
          <w:szCs w:val="20"/>
        </w:rPr>
        <w:t>The following statement was adopted by the Executive Board of the American Anthropological Association, acting on a draft prepared by a committee of representative American anthropologists. It does not reflect a consensus of all members of the AAA, as individuals vary in their approaches to the study of "race." We believe that it represents generally the contemporary thinking and scholarly positions of a majority of anthropologists.</w:t>
      </w:r>
    </w:p>
    <w:p w:rsidR="00B8273D" w:rsidRPr="00B8273D" w:rsidRDefault="00B8273D" w:rsidP="00B8273D">
      <w:pPr>
        <w:spacing w:after="0" w:line="217" w:lineRule="atLeast"/>
        <w:rPr>
          <w:rFonts w:eastAsia="Times New Roman"/>
          <w:color w:val="333333"/>
          <w:szCs w:val="20"/>
        </w:rPr>
      </w:pPr>
      <w:r w:rsidRPr="00B8273D">
        <w:rPr>
          <w:rFonts w:eastAsia="Times New Roman"/>
          <w:color w:val="333333"/>
          <w:szCs w:val="20"/>
        </w:rPr>
        <w:pict>
          <v:rect id="_x0000_i1025" style="width:0;height:1.5pt" o:hrstd="t" o:hr="t" fillcolor="#aca899" stroked="f"/>
        </w:pict>
      </w:r>
    </w:p>
    <w:p w:rsidR="00B8273D" w:rsidRPr="00B8273D" w:rsidRDefault="00B8273D" w:rsidP="00B8273D">
      <w:pPr>
        <w:spacing w:before="100" w:beforeAutospacing="1" w:after="100" w:afterAutospacing="1" w:line="217" w:lineRule="atLeast"/>
        <w:rPr>
          <w:rFonts w:eastAsia="Times New Roman"/>
          <w:color w:val="333333"/>
          <w:szCs w:val="20"/>
        </w:rPr>
      </w:pPr>
      <w:r w:rsidRPr="00B8273D">
        <w:rPr>
          <w:rFonts w:eastAsia="Times New Roman"/>
          <w:color w:val="333333"/>
          <w:szCs w:val="20"/>
        </w:rPr>
        <w:t xml:space="preserve">In the United States both scholars and the general public have been conditioned to viewing human races as natural and separate divisions within the human species based on visible physical differences. With the vast expansion of scientific knowledge in this century, however, it has become clear that human populations are not unambiguous, clearly demarcated, biologically distinct groups. Evidence from the analysis of genetics (e.g., DNA) indicates that most physical variation, about 94%, lies </w:t>
      </w:r>
      <w:r w:rsidRPr="00B8273D">
        <w:rPr>
          <w:rFonts w:eastAsia="Times New Roman"/>
          <w:i/>
          <w:iCs/>
          <w:color w:val="333333"/>
          <w:szCs w:val="20"/>
        </w:rPr>
        <w:t>within</w:t>
      </w:r>
      <w:r w:rsidRPr="00B8273D">
        <w:rPr>
          <w:rFonts w:eastAsia="Times New Roman"/>
          <w:color w:val="333333"/>
          <w:szCs w:val="20"/>
        </w:rPr>
        <w:t xml:space="preserve"> so-called racial groups. Conventional geographic "racial" groupings differ from one another only in about 6% of their genes. This means that there is greater variation within "racial" groups than between them. In neighboring populations there is much overlapping of genes and their phenotypic (physical) expressions. Throughout history whenever different groups have come into contact, they have interbred. The continued sharing of genetic materials has maintained all of humankind as a single species.</w:t>
      </w:r>
    </w:p>
    <w:p w:rsidR="00B8273D" w:rsidRPr="00B8273D" w:rsidRDefault="00B8273D" w:rsidP="00B8273D">
      <w:pPr>
        <w:spacing w:before="100" w:beforeAutospacing="1" w:after="100" w:afterAutospacing="1" w:line="217" w:lineRule="atLeast"/>
        <w:rPr>
          <w:rFonts w:eastAsia="Times New Roman"/>
          <w:color w:val="333333"/>
          <w:szCs w:val="20"/>
        </w:rPr>
      </w:pPr>
      <w:r w:rsidRPr="00B8273D">
        <w:rPr>
          <w:rFonts w:eastAsia="Times New Roman"/>
          <w:color w:val="333333"/>
          <w:szCs w:val="20"/>
        </w:rPr>
        <w:t>Physical variations in any given trait tend to occur gradually rather than abruptly over geographic areas. And because physical traits are inherited independently of one another, knowing the range of one trait does not predict the presence of others. For example, skin color varies largely from light in the temperate areas in the north to dark in the tropical areas in the south; its intensity is not related to nose shape or hair texture. Dark skin may be associated with frizzy or kinky hair or curly or wavy or straight hair, all of which are found among different indigenous peoples in tropical regions. These facts render any attempt to establish lines of division among biological populations both arbitrary and subjective.</w:t>
      </w:r>
    </w:p>
    <w:p w:rsidR="00B8273D" w:rsidRPr="00B8273D" w:rsidRDefault="00B8273D" w:rsidP="00B8273D">
      <w:pPr>
        <w:spacing w:before="100" w:beforeAutospacing="1" w:after="100" w:afterAutospacing="1" w:line="217" w:lineRule="atLeast"/>
        <w:rPr>
          <w:rFonts w:eastAsia="Times New Roman"/>
          <w:color w:val="333333"/>
          <w:szCs w:val="20"/>
        </w:rPr>
      </w:pPr>
      <w:r w:rsidRPr="00B8273D">
        <w:rPr>
          <w:rFonts w:eastAsia="Times New Roman"/>
          <w:color w:val="333333"/>
          <w:szCs w:val="20"/>
        </w:rPr>
        <w:t>Historical research has shown that the idea of "race" has always carried more meanings than mere physical differences; indeed, physical variations in the human species have no meaning except the social ones that humans put on them. Today scholars in many fields argue that "race" as it is understood in the United States of America was a social mechanism invented during the 18th century to refer to those populations brought together in colonial America: the English and other European settlers, the conquered Indian peoples, and those peoples of Africa brought in to provide slave labor.</w:t>
      </w:r>
    </w:p>
    <w:p w:rsidR="00B8273D" w:rsidRPr="00B8273D" w:rsidRDefault="00B8273D" w:rsidP="00B8273D">
      <w:pPr>
        <w:spacing w:before="100" w:beforeAutospacing="1" w:after="100" w:afterAutospacing="1" w:line="217" w:lineRule="atLeast"/>
        <w:rPr>
          <w:rFonts w:eastAsia="Times New Roman"/>
          <w:color w:val="333333"/>
          <w:szCs w:val="20"/>
        </w:rPr>
      </w:pPr>
      <w:r w:rsidRPr="00B8273D">
        <w:rPr>
          <w:rFonts w:eastAsia="Times New Roman"/>
          <w:color w:val="333333"/>
          <w:szCs w:val="20"/>
        </w:rPr>
        <w:t>From its inception, this modern concept of "race" was modeled after an ancient theorem of the Great Chain of Being, which posited natural categories on a hierarchy established by God or nature. Thus "race" was a mode of classification linked specifically to peoples in the colonial situation. It subsumed a growing ideology of inequality devised to rationalize European attitudes and treatment of the conquered and enslaved peoples. Proponents of slavery in particular during the 19th century used "race" to justify the retention of slavery. The ideology magnified the differences among Europeans, Africans, and Indians, established a rigid hierarchy of socially exclusive categories underscored and bolstered unequal rank and status differences, and provided the rationalization that the inequality was natural or God-given. The different physical traits of African-Americans and Indians became markers or symbols of their status differences.</w:t>
      </w:r>
    </w:p>
    <w:p w:rsidR="00B8273D" w:rsidRPr="00B8273D" w:rsidRDefault="00B8273D" w:rsidP="00B8273D">
      <w:pPr>
        <w:spacing w:before="100" w:beforeAutospacing="1" w:after="100" w:afterAutospacing="1" w:line="217" w:lineRule="atLeast"/>
        <w:rPr>
          <w:rFonts w:eastAsia="Times New Roman"/>
          <w:color w:val="333333"/>
          <w:szCs w:val="20"/>
        </w:rPr>
      </w:pPr>
      <w:r w:rsidRPr="00B8273D">
        <w:rPr>
          <w:rFonts w:eastAsia="Times New Roman"/>
          <w:color w:val="333333"/>
          <w:szCs w:val="20"/>
        </w:rPr>
        <w:t>As they were constructing US society, leaders among European-Americans fabricated the cultural/behavioral characteristics associated with each "race," linking superior traits with Europeans and negative and inferior ones to blacks and Indians. Numerous arbitrary and fictitious beliefs about the different peoples were institutionalized and deeply embedded in American thought.</w:t>
      </w:r>
    </w:p>
    <w:p w:rsidR="00B8273D" w:rsidRPr="00B8273D" w:rsidRDefault="00B8273D" w:rsidP="00B8273D">
      <w:pPr>
        <w:spacing w:before="100" w:beforeAutospacing="1" w:after="100" w:afterAutospacing="1" w:line="217" w:lineRule="atLeast"/>
        <w:rPr>
          <w:rFonts w:eastAsia="Times New Roman"/>
          <w:color w:val="333333"/>
          <w:szCs w:val="20"/>
        </w:rPr>
      </w:pPr>
      <w:r w:rsidRPr="00B8273D">
        <w:rPr>
          <w:rFonts w:eastAsia="Times New Roman"/>
          <w:color w:val="333333"/>
          <w:szCs w:val="20"/>
        </w:rPr>
        <w:t>Early in the 19th century the growing fields of science began to reflect the public consciousness about human differences. Differences among the "racial" categories were projected to their greatest extreme when the argument was posed that Africans, Indians, and Europeans were separate species, with Africans the least human and closer taxonomically to apes.</w:t>
      </w:r>
    </w:p>
    <w:p w:rsidR="00B8273D" w:rsidRPr="00B8273D" w:rsidRDefault="00B8273D" w:rsidP="00B8273D">
      <w:pPr>
        <w:spacing w:before="100" w:beforeAutospacing="1" w:after="100" w:afterAutospacing="1" w:line="217" w:lineRule="atLeast"/>
        <w:rPr>
          <w:rFonts w:eastAsia="Times New Roman"/>
          <w:color w:val="333333"/>
          <w:szCs w:val="20"/>
        </w:rPr>
      </w:pPr>
      <w:r w:rsidRPr="00B8273D">
        <w:rPr>
          <w:rFonts w:eastAsia="Times New Roman"/>
          <w:color w:val="333333"/>
          <w:szCs w:val="20"/>
        </w:rPr>
        <w:lastRenderedPageBreak/>
        <w:t>Ultimately "race" as an ideology about human differences was subsequently spread to other areas of the world. It became a strategy for dividing, ranking, and controlling colonized people used by colonial powers everywhere. But it was not limited to the colonial situation. In the latter part of the 19th century it was employed by Europeans to rank one another and to justify social, economic, and political inequalities among their peoples. During World War II, the Nazis under Adolf Hitler enjoined the expanded ideology of "race" and "racial" differences and took them to a logical end: the extermination of 11 million people of "inferior races" (e.g., Jews, Gypsies, Africans, homosexuals, and so forth) and other unspeakable brutalities of the Holocaust.</w:t>
      </w:r>
    </w:p>
    <w:p w:rsidR="00B8273D" w:rsidRPr="00B8273D" w:rsidRDefault="00B8273D" w:rsidP="00B8273D">
      <w:pPr>
        <w:spacing w:before="100" w:beforeAutospacing="1" w:after="100" w:afterAutospacing="1" w:line="217" w:lineRule="atLeast"/>
        <w:rPr>
          <w:rFonts w:eastAsia="Times New Roman"/>
          <w:color w:val="333333"/>
          <w:szCs w:val="20"/>
        </w:rPr>
      </w:pPr>
      <w:r w:rsidRPr="00B8273D">
        <w:rPr>
          <w:rFonts w:eastAsia="Times New Roman"/>
          <w:color w:val="333333"/>
          <w:szCs w:val="20"/>
        </w:rPr>
        <w:t>"Race" thus evolved as a worldview, a body of prejudgments that distorts our ideas about human differences and group behavior. Racial beliefs constitute myths about the diversity in the human species and about the abilities and behavior of people homogenized into "racial" categories. The myths fused behavior and physical features together in the public mind, impeding our comprehension of both biological variations and cultural behavior, implying that both are genetically determined. Racial myths bear no relationship to the reality of human capabilities or behavior. Scientists today find that reliance on such folk beliefs about human differences in research has led to countless errors.</w:t>
      </w:r>
    </w:p>
    <w:p w:rsidR="00B8273D" w:rsidRPr="00B8273D" w:rsidRDefault="00B8273D" w:rsidP="00B8273D">
      <w:pPr>
        <w:spacing w:before="100" w:beforeAutospacing="1" w:after="100" w:afterAutospacing="1" w:line="217" w:lineRule="atLeast"/>
        <w:rPr>
          <w:rFonts w:eastAsia="Times New Roman"/>
          <w:color w:val="333333"/>
          <w:szCs w:val="20"/>
        </w:rPr>
      </w:pPr>
      <w:r w:rsidRPr="00B8273D">
        <w:rPr>
          <w:rFonts w:eastAsia="Times New Roman"/>
          <w:color w:val="333333"/>
          <w:szCs w:val="20"/>
        </w:rPr>
        <w:t>At the end of the 20th century, we now understand that human cultural behavior is learned, conditioned into infants beginning at birth, and always subject to modification. No human is born with a built-in culture or language. Our temperaments, dispositions, and personalities, regardless of genetic propensities, are developed within sets of meanings and values that we call "culture." Studies of infant and early childhood learning and behavior attest to the reality of our cultures in forming who we are.</w:t>
      </w:r>
    </w:p>
    <w:p w:rsidR="00B8273D" w:rsidRPr="00B8273D" w:rsidRDefault="00B8273D" w:rsidP="00B8273D">
      <w:pPr>
        <w:spacing w:before="100" w:beforeAutospacing="1" w:after="100" w:afterAutospacing="1" w:line="217" w:lineRule="atLeast"/>
        <w:rPr>
          <w:rFonts w:eastAsia="Times New Roman"/>
          <w:color w:val="333333"/>
          <w:szCs w:val="20"/>
        </w:rPr>
      </w:pPr>
      <w:r w:rsidRPr="00B8273D">
        <w:rPr>
          <w:rFonts w:eastAsia="Times New Roman"/>
          <w:color w:val="333333"/>
          <w:szCs w:val="20"/>
        </w:rPr>
        <w:t>It is a basic tenet of anthropological knowledge that all normal human beings have the capacity to learn any cultural behavior. The American experience with immigrants from hundreds of different language and cultural backgrounds who have acquired some version of American culture traits and behavior is the clearest evidence of this fact. Moreover, people of all physical variations have learned different cultural behaviors and continue to do so as modern transportation moves millions of immigrants around the world.</w:t>
      </w:r>
    </w:p>
    <w:p w:rsidR="00B8273D" w:rsidRPr="00B8273D" w:rsidRDefault="00B8273D" w:rsidP="00B8273D">
      <w:pPr>
        <w:spacing w:before="100" w:beforeAutospacing="1" w:after="100" w:afterAutospacing="1" w:line="217" w:lineRule="atLeast"/>
        <w:rPr>
          <w:rFonts w:eastAsia="Times New Roman"/>
          <w:color w:val="333333"/>
          <w:szCs w:val="20"/>
        </w:rPr>
      </w:pPr>
      <w:r w:rsidRPr="00B8273D">
        <w:rPr>
          <w:rFonts w:eastAsia="Times New Roman"/>
          <w:color w:val="333333"/>
          <w:szCs w:val="20"/>
        </w:rPr>
        <w:t>How people have been accepted and treated within the context of a given society or culture has a direct impact on how they perform in that society. The "racial" worldview was invented to assign some groups to perpetual low status, while others were permitted access to privilege, power, and wealth. The tragedy in the United States has been that the policies and practices stemming from this worldview succeeded all too well in constructing unequal populations among Europeans, Native Americans, and peoples of African descent. Given what we know about the capacity of normal humans to achieve and function within any culture, we conclude that present-day inequalities between so-called "racial" groups are not consequences of their biological inheritance but products of historical and contemporary social, economic, educational, and political circumstances.</w:t>
      </w:r>
    </w:p>
    <w:p w:rsidR="00B8273D" w:rsidRPr="00B8273D" w:rsidRDefault="00B8273D" w:rsidP="00B8273D">
      <w:pPr>
        <w:spacing w:before="100" w:beforeAutospacing="1" w:after="100" w:afterAutospacing="1" w:line="217" w:lineRule="atLeast"/>
        <w:rPr>
          <w:rFonts w:eastAsia="Times New Roman"/>
          <w:color w:val="333333"/>
          <w:szCs w:val="20"/>
        </w:rPr>
      </w:pPr>
      <w:r w:rsidRPr="00B8273D">
        <w:rPr>
          <w:rFonts w:eastAsia="Times New Roman"/>
          <w:color w:val="333333"/>
          <w:szCs w:val="20"/>
        </w:rPr>
        <w:t>[</w:t>
      </w:r>
      <w:r w:rsidRPr="00B8273D">
        <w:rPr>
          <w:rFonts w:eastAsia="Times New Roman"/>
          <w:i/>
          <w:iCs/>
          <w:color w:val="333333"/>
          <w:szCs w:val="20"/>
        </w:rPr>
        <w:t>Note: For further information on human biological variations, see the statement prepared and issued by the American Association of Physical Anthropologists, 1996 (AJPA 101:569-570).</w:t>
      </w:r>
      <w:r w:rsidRPr="00B8273D">
        <w:rPr>
          <w:rFonts w:eastAsia="Times New Roman"/>
          <w:color w:val="333333"/>
          <w:szCs w:val="20"/>
        </w:rPr>
        <w:t>]</w:t>
      </w:r>
    </w:p>
    <w:p w:rsidR="00B8273D" w:rsidRPr="00B8273D" w:rsidRDefault="00B8273D" w:rsidP="00B8273D">
      <w:pPr>
        <w:spacing w:after="0" w:line="217" w:lineRule="atLeast"/>
        <w:rPr>
          <w:rFonts w:eastAsia="Times New Roman"/>
          <w:color w:val="333333"/>
          <w:szCs w:val="20"/>
        </w:rPr>
      </w:pPr>
      <w:r w:rsidRPr="00B8273D">
        <w:rPr>
          <w:rFonts w:eastAsia="Times New Roman"/>
          <w:color w:val="333333"/>
          <w:szCs w:val="20"/>
        </w:rPr>
        <w:pict>
          <v:rect id="_x0000_i1026" style="width:0;height:1.5pt" o:hrstd="t" o:hr="t" fillcolor="#aca899" stroked="f"/>
        </w:pict>
      </w:r>
    </w:p>
    <w:p w:rsidR="00B8273D" w:rsidRPr="00B8273D" w:rsidRDefault="00B8273D" w:rsidP="00B8273D">
      <w:pPr>
        <w:spacing w:after="0" w:line="217" w:lineRule="atLeast"/>
        <w:rPr>
          <w:rFonts w:eastAsia="Times New Roman"/>
          <w:color w:val="333333"/>
          <w:szCs w:val="20"/>
        </w:rPr>
      </w:pPr>
      <w:r w:rsidRPr="00B8273D">
        <w:rPr>
          <w:rFonts w:eastAsia="Times New Roman"/>
          <w:color w:val="333333"/>
          <w:szCs w:val="20"/>
        </w:rPr>
        <w:t>AAA Position Paper on "Race": Comments?</w:t>
      </w:r>
    </w:p>
    <w:p w:rsidR="00B8273D" w:rsidRPr="00B8273D" w:rsidRDefault="00B8273D" w:rsidP="00B8273D">
      <w:pPr>
        <w:spacing w:after="0" w:line="217" w:lineRule="atLeast"/>
        <w:rPr>
          <w:rFonts w:eastAsia="Times New Roman"/>
          <w:color w:val="333333"/>
          <w:szCs w:val="20"/>
        </w:rPr>
      </w:pPr>
      <w:r w:rsidRPr="00B8273D">
        <w:rPr>
          <w:rFonts w:eastAsia="Times New Roman"/>
          <w:color w:val="333333"/>
          <w:szCs w:val="20"/>
        </w:rPr>
        <w:t> </w:t>
      </w:r>
    </w:p>
    <w:p w:rsidR="00B8273D" w:rsidRPr="00B8273D" w:rsidRDefault="00B8273D" w:rsidP="00B8273D">
      <w:pPr>
        <w:spacing w:after="0" w:line="217" w:lineRule="atLeast"/>
        <w:rPr>
          <w:rFonts w:eastAsia="Times New Roman"/>
          <w:color w:val="333333"/>
          <w:szCs w:val="20"/>
        </w:rPr>
      </w:pPr>
      <w:r w:rsidRPr="00B8273D">
        <w:rPr>
          <w:rFonts w:eastAsia="Times New Roman"/>
          <w:color w:val="333333"/>
          <w:szCs w:val="20"/>
        </w:rPr>
        <w:t>As a result of public confusion about the meaning of "race," claims as to major biological differences among "races" continue to be advanced. Stemming from past AAA actions designed to address public misconceptions on race and intelligence, the need was apparent for a clear AAA statement on the biology and politics of race that would be educational and informational. Rather than wait for each spurious claim to be raised, the AAA Executive Board determined that the Association should prepare a statement for approval by the Association and elicit member input.</w:t>
      </w:r>
    </w:p>
    <w:p w:rsidR="00B8273D" w:rsidRPr="00B8273D" w:rsidRDefault="00B8273D" w:rsidP="00B8273D">
      <w:pPr>
        <w:spacing w:after="0" w:line="217" w:lineRule="atLeast"/>
        <w:rPr>
          <w:rFonts w:eastAsia="Times New Roman"/>
          <w:color w:val="333333"/>
          <w:szCs w:val="20"/>
        </w:rPr>
      </w:pPr>
      <w:r w:rsidRPr="00B8273D">
        <w:rPr>
          <w:rFonts w:eastAsia="Times New Roman"/>
          <w:color w:val="333333"/>
          <w:szCs w:val="20"/>
        </w:rPr>
        <w:t> </w:t>
      </w:r>
    </w:p>
    <w:p w:rsidR="00B8273D" w:rsidRPr="00B8273D" w:rsidRDefault="00B8273D" w:rsidP="00B8273D">
      <w:pPr>
        <w:spacing w:after="0" w:line="217" w:lineRule="atLeast"/>
        <w:rPr>
          <w:rFonts w:eastAsia="Times New Roman"/>
          <w:color w:val="333333"/>
          <w:szCs w:val="20"/>
        </w:rPr>
      </w:pPr>
      <w:r w:rsidRPr="00B8273D">
        <w:rPr>
          <w:rFonts w:eastAsia="Times New Roman"/>
          <w:color w:val="333333"/>
          <w:szCs w:val="20"/>
        </w:rPr>
        <w:t xml:space="preserve">Commissioned by the Executive Board of the American Anthropological Association, a position paper on race was authored by Audrey </w:t>
      </w:r>
      <w:proofErr w:type="spellStart"/>
      <w:r w:rsidRPr="00B8273D">
        <w:rPr>
          <w:rFonts w:eastAsia="Times New Roman"/>
          <w:color w:val="333333"/>
          <w:szCs w:val="20"/>
        </w:rPr>
        <w:t>Smedley</w:t>
      </w:r>
      <w:proofErr w:type="spellEnd"/>
      <w:r w:rsidRPr="00B8273D">
        <w:rPr>
          <w:rFonts w:eastAsia="Times New Roman"/>
          <w:color w:val="333333"/>
          <w:szCs w:val="20"/>
        </w:rPr>
        <w:t xml:space="preserve"> (</w:t>
      </w:r>
      <w:r w:rsidRPr="00B8273D">
        <w:rPr>
          <w:rFonts w:eastAsia="Times New Roman"/>
          <w:i/>
          <w:iCs/>
          <w:color w:val="333333"/>
          <w:szCs w:val="20"/>
        </w:rPr>
        <w:t>Race in North America: Origin and Evolution of a Worldview,</w:t>
      </w:r>
      <w:r w:rsidRPr="00B8273D">
        <w:rPr>
          <w:rFonts w:eastAsia="Times New Roman"/>
          <w:color w:val="333333"/>
          <w:szCs w:val="20"/>
        </w:rPr>
        <w:t xml:space="preserve"> 1993) and thrice reviewed by a working group of prominent anthropologists: George </w:t>
      </w:r>
      <w:proofErr w:type="spellStart"/>
      <w:r w:rsidRPr="00B8273D">
        <w:rPr>
          <w:rFonts w:eastAsia="Times New Roman"/>
          <w:color w:val="333333"/>
          <w:szCs w:val="20"/>
        </w:rPr>
        <w:t>Armelagos</w:t>
      </w:r>
      <w:proofErr w:type="spellEnd"/>
      <w:r w:rsidRPr="00B8273D">
        <w:rPr>
          <w:rFonts w:eastAsia="Times New Roman"/>
          <w:color w:val="333333"/>
          <w:szCs w:val="20"/>
        </w:rPr>
        <w:t xml:space="preserve">, Michael </w:t>
      </w:r>
      <w:proofErr w:type="spellStart"/>
      <w:r w:rsidRPr="00B8273D">
        <w:rPr>
          <w:rFonts w:eastAsia="Times New Roman"/>
          <w:color w:val="333333"/>
          <w:szCs w:val="20"/>
        </w:rPr>
        <w:t>Blakey</w:t>
      </w:r>
      <w:proofErr w:type="spellEnd"/>
      <w:r w:rsidRPr="00B8273D">
        <w:rPr>
          <w:rFonts w:eastAsia="Times New Roman"/>
          <w:color w:val="333333"/>
          <w:szCs w:val="20"/>
        </w:rPr>
        <w:t xml:space="preserve">, C. </w:t>
      </w:r>
      <w:proofErr w:type="spellStart"/>
      <w:r w:rsidRPr="00B8273D">
        <w:rPr>
          <w:rFonts w:eastAsia="Times New Roman"/>
          <w:color w:val="333333"/>
          <w:szCs w:val="20"/>
        </w:rPr>
        <w:t>Loring</w:t>
      </w:r>
      <w:proofErr w:type="spellEnd"/>
      <w:r w:rsidRPr="00B8273D">
        <w:rPr>
          <w:rFonts w:eastAsia="Times New Roman"/>
          <w:color w:val="333333"/>
          <w:szCs w:val="20"/>
        </w:rPr>
        <w:t xml:space="preserve"> Brace, Alan Goodman, Faye Harrison, Jonathan Marks, Yolanda Moses, and Carol </w:t>
      </w:r>
      <w:proofErr w:type="spellStart"/>
      <w:r w:rsidRPr="00B8273D">
        <w:rPr>
          <w:rFonts w:eastAsia="Times New Roman"/>
          <w:color w:val="333333"/>
          <w:szCs w:val="20"/>
        </w:rPr>
        <w:t>Mukhopadhyay</w:t>
      </w:r>
      <w:proofErr w:type="spellEnd"/>
      <w:r w:rsidRPr="00B8273D">
        <w:rPr>
          <w:rFonts w:eastAsia="Times New Roman"/>
          <w:color w:val="333333"/>
          <w:szCs w:val="20"/>
        </w:rPr>
        <w:t xml:space="preserve">. A draft of the current paper was published in the September 1997 </w:t>
      </w:r>
      <w:r w:rsidRPr="00B8273D">
        <w:rPr>
          <w:rFonts w:eastAsia="Times New Roman"/>
          <w:i/>
          <w:iCs/>
          <w:color w:val="333333"/>
          <w:szCs w:val="20"/>
        </w:rPr>
        <w:t>Anthropology Newsletter</w:t>
      </w:r>
      <w:r w:rsidRPr="00B8273D">
        <w:rPr>
          <w:rFonts w:eastAsia="Times New Roman"/>
          <w:color w:val="333333"/>
          <w:szCs w:val="20"/>
        </w:rPr>
        <w:t xml:space="preserve"> and posted </w:t>
      </w:r>
      <w:proofErr w:type="spellStart"/>
      <w:r w:rsidRPr="00B8273D">
        <w:rPr>
          <w:rFonts w:eastAsia="Times New Roman"/>
          <w:color w:val="333333"/>
          <w:szCs w:val="20"/>
        </w:rPr>
        <w:t>ont</w:t>
      </w:r>
      <w:proofErr w:type="spellEnd"/>
      <w:r w:rsidRPr="00B8273D">
        <w:rPr>
          <w:rFonts w:eastAsia="Times New Roman"/>
          <w:color w:val="333333"/>
          <w:szCs w:val="20"/>
        </w:rPr>
        <w:t xml:space="preserve"> the AAA website </w:t>
      </w:r>
      <w:hyperlink r:id="rId4" w:history="1">
        <w:r w:rsidRPr="00B8273D">
          <w:rPr>
            <w:rFonts w:eastAsia="Times New Roman"/>
            <w:b/>
            <w:bCs/>
            <w:color w:val="990033"/>
            <w:szCs w:val="20"/>
          </w:rPr>
          <w:t>http://www.aaanet.org</w:t>
        </w:r>
      </w:hyperlink>
      <w:r w:rsidRPr="00B8273D">
        <w:rPr>
          <w:rFonts w:eastAsia="Times New Roman"/>
          <w:color w:val="333333"/>
          <w:szCs w:val="20"/>
        </w:rPr>
        <w:t xml:space="preserve"> for a number of months, and member comments were requested. While </w:t>
      </w:r>
      <w:proofErr w:type="spellStart"/>
      <w:r w:rsidRPr="00B8273D">
        <w:rPr>
          <w:rFonts w:eastAsia="Times New Roman"/>
          <w:color w:val="333333"/>
          <w:szCs w:val="20"/>
        </w:rPr>
        <w:t>Smedley</w:t>
      </w:r>
      <w:proofErr w:type="spellEnd"/>
      <w:r w:rsidRPr="00B8273D">
        <w:rPr>
          <w:rFonts w:eastAsia="Times New Roman"/>
          <w:color w:val="333333"/>
          <w:szCs w:val="20"/>
        </w:rPr>
        <w:t xml:space="preserve"> assumed </w:t>
      </w:r>
      <w:r w:rsidRPr="00B8273D">
        <w:rPr>
          <w:rFonts w:eastAsia="Times New Roman"/>
          <w:color w:val="333333"/>
          <w:szCs w:val="20"/>
        </w:rPr>
        <w:lastRenderedPageBreak/>
        <w:t>authorship of the final draft, she received comments not only from the working group but also from the AAA membership and other interested readers. The paper above was adopted by the AAA Executive Board on May 17, 1998, as an official statement of AAA's position on "race."</w:t>
      </w:r>
    </w:p>
    <w:p w:rsidR="00B8273D" w:rsidRPr="00B8273D" w:rsidRDefault="00B8273D" w:rsidP="00B8273D">
      <w:pPr>
        <w:spacing w:after="0" w:line="217" w:lineRule="atLeast"/>
        <w:rPr>
          <w:rFonts w:eastAsia="Times New Roman"/>
          <w:color w:val="333333"/>
          <w:szCs w:val="20"/>
        </w:rPr>
      </w:pPr>
      <w:r w:rsidRPr="00B8273D">
        <w:rPr>
          <w:rFonts w:eastAsia="Times New Roman"/>
          <w:color w:val="333333"/>
          <w:szCs w:val="20"/>
        </w:rPr>
        <w:t> </w:t>
      </w:r>
    </w:p>
    <w:p w:rsidR="00B8273D" w:rsidRPr="00B8273D" w:rsidRDefault="00B8273D" w:rsidP="00B8273D">
      <w:pPr>
        <w:spacing w:after="0" w:line="217" w:lineRule="atLeast"/>
        <w:rPr>
          <w:rFonts w:eastAsia="Times New Roman"/>
          <w:color w:val="333333"/>
          <w:szCs w:val="20"/>
        </w:rPr>
      </w:pPr>
      <w:r w:rsidRPr="00B8273D">
        <w:rPr>
          <w:rFonts w:eastAsia="Times New Roman"/>
          <w:color w:val="333333"/>
          <w:szCs w:val="20"/>
        </w:rPr>
        <w:t xml:space="preserve">As the paper is considered a </w:t>
      </w:r>
      <w:r w:rsidRPr="00B8273D">
        <w:rPr>
          <w:rFonts w:eastAsia="Times New Roman"/>
          <w:i/>
          <w:iCs/>
          <w:color w:val="333333"/>
          <w:szCs w:val="20"/>
        </w:rPr>
        <w:t>living statement,</w:t>
      </w:r>
      <w:r w:rsidRPr="00B8273D">
        <w:rPr>
          <w:rFonts w:eastAsia="Times New Roman"/>
          <w:color w:val="333333"/>
          <w:szCs w:val="20"/>
        </w:rPr>
        <w:t xml:space="preserve"> AAA members', other anthropologists', and public comments are invited. Your comments may be sent via mail or e-mail to </w:t>
      </w:r>
      <w:hyperlink r:id="rId5" w:history="1">
        <w:r w:rsidRPr="00B8273D">
          <w:rPr>
            <w:rFonts w:eastAsia="Times New Roman"/>
            <w:b/>
            <w:bCs/>
            <w:color w:val="990033"/>
            <w:szCs w:val="20"/>
          </w:rPr>
          <w:t>Damon Dozier</w:t>
        </w:r>
      </w:hyperlink>
      <w:r w:rsidRPr="00B8273D">
        <w:rPr>
          <w:rFonts w:eastAsia="Times New Roman"/>
          <w:color w:val="333333"/>
          <w:szCs w:val="20"/>
        </w:rPr>
        <w:t xml:space="preserve">, Director of Public Affairs, American Anthropological Association, </w:t>
      </w:r>
      <w:proofErr w:type="gramStart"/>
      <w:r w:rsidRPr="00B8273D">
        <w:rPr>
          <w:rFonts w:eastAsia="Times New Roman"/>
          <w:color w:val="333333"/>
          <w:szCs w:val="20"/>
        </w:rPr>
        <w:t>2200</w:t>
      </w:r>
      <w:proofErr w:type="gramEnd"/>
      <w:r w:rsidRPr="00B8273D">
        <w:rPr>
          <w:rFonts w:eastAsia="Times New Roman"/>
          <w:color w:val="333333"/>
          <w:szCs w:val="20"/>
        </w:rPr>
        <w:t xml:space="preserve"> Wilson Blvd, Arlington, VA 22201.</w:t>
      </w:r>
    </w:p>
    <w:p w:rsidR="001D1807" w:rsidRPr="00B8273D" w:rsidRDefault="001D1807" w:rsidP="00B8273D">
      <w:pPr>
        <w:rPr>
          <w:szCs w:val="20"/>
        </w:rPr>
      </w:pPr>
    </w:p>
    <w:sectPr w:rsidR="001D1807" w:rsidRPr="00B8273D" w:rsidSect="001D1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8273D"/>
    <w:rsid w:val="0013728D"/>
    <w:rsid w:val="001D1807"/>
    <w:rsid w:val="00B8273D"/>
    <w:rsid w:val="00CF2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73D"/>
    <w:pPr>
      <w:spacing w:before="100" w:beforeAutospacing="1" w:after="100" w:afterAutospacing="1" w:line="217" w:lineRule="atLeast"/>
    </w:pPr>
    <w:rPr>
      <w:rFonts w:ascii="Verdana" w:eastAsia="Times New Roman" w:hAnsi="Verdana"/>
      <w:color w:val="333333"/>
      <w:sz w:val="15"/>
      <w:szCs w:val="15"/>
    </w:rPr>
  </w:style>
  <w:style w:type="character" w:customStyle="1" w:styleId="title1">
    <w:name w:val="title1"/>
    <w:basedOn w:val="DefaultParagraphFont"/>
    <w:rsid w:val="00B8273D"/>
    <w:rPr>
      <w:rFonts w:ascii="Verdana" w:hAnsi="Verdana" w:hint="default"/>
      <w:b/>
      <w:bCs/>
      <w:strike w:val="0"/>
      <w:dstrike w:val="0"/>
      <w:color w:val="006699"/>
      <w:sz w:val="16"/>
      <w:szCs w:val="16"/>
      <w:u w:val="none"/>
      <w:effect w:val="none"/>
    </w:rPr>
  </w:style>
  <w:style w:type="character" w:customStyle="1" w:styleId="content1">
    <w:name w:val="content1"/>
    <w:basedOn w:val="DefaultParagraphFont"/>
    <w:rsid w:val="00B8273D"/>
    <w:rPr>
      <w:rFonts w:ascii="Verdana" w:hAnsi="Verdana" w:hint="default"/>
      <w:strike w:val="0"/>
      <w:dstrike w:val="0"/>
      <w:color w:val="333333"/>
      <w:sz w:val="15"/>
      <w:szCs w:val="15"/>
      <w:u w:val="none"/>
      <w:effect w:val="none"/>
    </w:rPr>
  </w:style>
</w:styles>
</file>

<file path=word/webSettings.xml><?xml version="1.0" encoding="utf-8"?>
<w:webSettings xmlns:r="http://schemas.openxmlformats.org/officeDocument/2006/relationships" xmlns:w="http://schemas.openxmlformats.org/wordprocessingml/2006/main">
  <w:divs>
    <w:div w:id="27529539">
      <w:bodyDiv w:val="1"/>
      <w:marLeft w:val="0"/>
      <w:marRight w:val="0"/>
      <w:marTop w:val="0"/>
      <w:marBottom w:val="0"/>
      <w:divBdr>
        <w:top w:val="none" w:sz="0" w:space="0" w:color="auto"/>
        <w:left w:val="none" w:sz="0" w:space="0" w:color="auto"/>
        <w:bottom w:val="none" w:sz="0" w:space="0" w:color="auto"/>
        <w:right w:val="none" w:sz="0" w:space="0" w:color="auto"/>
      </w:divBdr>
      <w:divsChild>
        <w:div w:id="1284194519">
          <w:marLeft w:val="0"/>
          <w:marRight w:val="0"/>
          <w:marTop w:val="0"/>
          <w:marBottom w:val="0"/>
          <w:divBdr>
            <w:top w:val="none" w:sz="0" w:space="0" w:color="auto"/>
            <w:left w:val="none" w:sz="0" w:space="0" w:color="auto"/>
            <w:bottom w:val="none" w:sz="0" w:space="0" w:color="auto"/>
            <w:right w:val="none" w:sz="0" w:space="0" w:color="auto"/>
          </w:divBdr>
          <w:divsChild>
            <w:div w:id="1062219504">
              <w:marLeft w:val="0"/>
              <w:marRight w:val="0"/>
              <w:marTop w:val="0"/>
              <w:marBottom w:val="0"/>
              <w:divBdr>
                <w:top w:val="none" w:sz="0" w:space="0" w:color="auto"/>
                <w:left w:val="none" w:sz="0" w:space="0" w:color="auto"/>
                <w:bottom w:val="none" w:sz="0" w:space="0" w:color="auto"/>
                <w:right w:val="none" w:sz="0" w:space="0" w:color="auto"/>
              </w:divBdr>
              <w:divsChild>
                <w:div w:id="7769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dozier@aaanet.org" TargetMode="External"/><Relationship Id="rId4" Type="http://schemas.openxmlformats.org/officeDocument/2006/relationships/hyperlink" Target="http://www.aaanet.or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Cleaver</dc:creator>
  <cp:keywords/>
  <dc:description/>
  <cp:lastModifiedBy>Harry Cleaver</cp:lastModifiedBy>
  <cp:revision>2</cp:revision>
  <dcterms:created xsi:type="dcterms:W3CDTF">2010-04-04T13:51:00Z</dcterms:created>
  <dcterms:modified xsi:type="dcterms:W3CDTF">2010-04-04T13:51:00Z</dcterms:modified>
</cp:coreProperties>
</file>